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E0" w:rsidRPr="00FB4F80" w:rsidRDefault="00BE13E0" w:rsidP="00BE13E0">
      <w:pPr>
        <w:shd w:val="clear" w:color="auto" w:fill="FCFDFE"/>
        <w:spacing w:after="375" w:line="240" w:lineRule="auto"/>
        <w:jc w:val="center"/>
        <w:outlineLvl w:val="0"/>
        <w:rPr>
          <w:rFonts w:ascii="Times New Roman" w:eastAsia="Times New Roman" w:hAnsi="Times New Roman" w:cs="Times New Roman"/>
          <w:b/>
          <w:bCs/>
          <w:color w:val="365F91" w:themeColor="accent1" w:themeShade="BF"/>
          <w:kern w:val="36"/>
          <w:sz w:val="52"/>
          <w:szCs w:val="28"/>
        </w:rPr>
      </w:pPr>
      <w:r w:rsidRPr="00FB4F80">
        <w:rPr>
          <w:rFonts w:ascii="Times New Roman" w:eastAsia="Times New Roman" w:hAnsi="Times New Roman" w:cs="Times New Roman"/>
          <w:b/>
          <w:bCs/>
          <w:color w:val="365F91" w:themeColor="accent1" w:themeShade="BF"/>
          <w:kern w:val="36"/>
          <w:sz w:val="52"/>
          <w:szCs w:val="28"/>
        </w:rPr>
        <w:t>Tiêu chí đo lường chuẩn nghèo đa chiều giai đoạn 2022-2025 thế nà</w:t>
      </w:r>
      <w:bookmarkStart w:id="0" w:name="_GoBack"/>
      <w:bookmarkEnd w:id="0"/>
      <w:r w:rsidRPr="00FB4F80">
        <w:rPr>
          <w:rFonts w:ascii="Times New Roman" w:eastAsia="Times New Roman" w:hAnsi="Times New Roman" w:cs="Times New Roman"/>
          <w:b/>
          <w:bCs/>
          <w:color w:val="365F91" w:themeColor="accent1" w:themeShade="BF"/>
          <w:kern w:val="36"/>
          <w:sz w:val="52"/>
          <w:szCs w:val="28"/>
        </w:rPr>
        <w:t>o?</w:t>
      </w:r>
    </w:p>
    <w:p w:rsidR="00BE13E0" w:rsidRPr="00BE13E0" w:rsidRDefault="00BE13E0" w:rsidP="00BE13E0">
      <w:pPr>
        <w:shd w:val="clear" w:color="auto" w:fill="FCFDFE"/>
        <w:spacing w:line="240" w:lineRule="auto"/>
        <w:ind w:firstLine="720"/>
        <w:jc w:val="both"/>
        <w:rPr>
          <w:rFonts w:ascii="Times New Roman" w:eastAsia="Times New Roman" w:hAnsi="Times New Roman" w:cs="Times New Roman"/>
          <w:b/>
          <w:bCs/>
          <w:sz w:val="28"/>
          <w:szCs w:val="28"/>
        </w:rPr>
      </w:pPr>
      <w:r w:rsidRPr="00BE13E0">
        <w:rPr>
          <w:rFonts w:ascii="Times New Roman" w:eastAsia="Times New Roman" w:hAnsi="Times New Roman" w:cs="Times New Roman"/>
          <w:b/>
          <w:bCs/>
          <w:sz w:val="28"/>
          <w:szCs w:val="28"/>
        </w:rPr>
        <w:t>Mức thu nhập và mức độ thiếu hụt dịch vụ xã hội cơ bản là các tiêu chí đo lường chuẩn </w:t>
      </w:r>
      <w:hyperlink r:id="rId5" w:tgtFrame="_blank" w:tooltip="nghèo đa chiều" w:history="1">
        <w:r w:rsidRPr="00BE13E0">
          <w:rPr>
            <w:rFonts w:ascii="Times New Roman" w:eastAsia="Times New Roman" w:hAnsi="Times New Roman" w:cs="Times New Roman"/>
            <w:b/>
            <w:bCs/>
            <w:sz w:val="28"/>
            <w:szCs w:val="28"/>
          </w:rPr>
          <w:t>nghèo đa chiều</w:t>
        </w:r>
      </w:hyperlink>
      <w:r w:rsidRPr="00BE13E0">
        <w:rPr>
          <w:rFonts w:ascii="Times New Roman" w:eastAsia="Times New Roman" w:hAnsi="Times New Roman" w:cs="Times New Roman"/>
          <w:b/>
          <w:bCs/>
          <w:sz w:val="28"/>
          <w:szCs w:val="28"/>
        </w:rPr>
        <w:t> giai đoạn 2022 – 2025.</w:t>
      </w:r>
    </w:p>
    <w:p w:rsidR="00BE13E0" w:rsidRPr="00BE13E0" w:rsidRDefault="00BE13E0" w:rsidP="00BE13E0">
      <w:pPr>
        <w:shd w:val="clear" w:color="auto" w:fill="FCFDFE"/>
        <w:spacing w:after="100" w:afterAutospacing="1" w:line="240" w:lineRule="auto"/>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Chuẩn nghèo đa chiều giai đoạn 2022 – 2025 là nội dung trọng tâm được đề cập trong Nghị định 07/2021/NĐ-CP mà Chính phủ vừa mới ban hành gần đây. Nghị định này có hiệu lực thi hành kể từ ngày 15.3.2021.</w:t>
      </w:r>
    </w:p>
    <w:p w:rsidR="00BE13E0" w:rsidRPr="00BE13E0" w:rsidRDefault="00BE13E0" w:rsidP="00BE13E0">
      <w:pPr>
        <w:shd w:val="clear" w:color="auto" w:fill="FCFDFE"/>
        <w:spacing w:after="100" w:afterAutospacing="1" w:line="240" w:lineRule="auto"/>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Theo đó, tiêu chí đo lường nghèo đa chiều giai đoạn 2022 – 2025 được quy định như sau:</w:t>
      </w:r>
    </w:p>
    <w:p w:rsidR="00BE13E0" w:rsidRPr="00BE13E0" w:rsidRDefault="00BE13E0" w:rsidP="00BE13E0">
      <w:pPr>
        <w:shd w:val="clear" w:color="auto" w:fill="FCFDFE"/>
        <w:spacing w:after="100" w:afterAutospacing="1" w:line="240" w:lineRule="auto"/>
        <w:jc w:val="both"/>
        <w:rPr>
          <w:rFonts w:ascii="Times New Roman" w:eastAsia="Times New Roman" w:hAnsi="Times New Roman" w:cs="Times New Roman"/>
          <w:sz w:val="28"/>
          <w:szCs w:val="28"/>
        </w:rPr>
      </w:pPr>
      <w:r w:rsidRPr="00BE13E0">
        <w:rPr>
          <w:rFonts w:ascii="Times New Roman" w:eastAsia="Times New Roman" w:hAnsi="Times New Roman" w:cs="Times New Roman"/>
          <w:b/>
          <w:bCs/>
          <w:sz w:val="28"/>
          <w:szCs w:val="28"/>
        </w:rPr>
        <w:t>Tiêu chí về thu nhập:</w:t>
      </w:r>
    </w:p>
    <w:p w:rsidR="00BE13E0" w:rsidRPr="00BE13E0" w:rsidRDefault="00BE13E0" w:rsidP="00BE13E0">
      <w:pPr>
        <w:shd w:val="clear" w:color="auto" w:fill="FCFDFE"/>
        <w:spacing w:after="100" w:afterAutospacing="1" w:line="240" w:lineRule="auto"/>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Khu vực nông thôn: 1.500.000 đồng/người/tháng.</w:t>
      </w:r>
    </w:p>
    <w:p w:rsidR="00BE13E0" w:rsidRPr="00BE13E0" w:rsidRDefault="00BE13E0" w:rsidP="00BE13E0">
      <w:pPr>
        <w:shd w:val="clear" w:color="auto" w:fill="FCFDFE"/>
        <w:spacing w:after="100" w:afterAutospacing="1" w:line="240" w:lineRule="auto"/>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Khu vực thành thị: 2.000.000 đồng/người/tháng.</w:t>
      </w:r>
    </w:p>
    <w:p w:rsidR="00BE13E0" w:rsidRPr="00BE13E0" w:rsidRDefault="00BE13E0" w:rsidP="00BE13E0">
      <w:pPr>
        <w:shd w:val="clear" w:color="auto" w:fill="FCFDFE"/>
        <w:spacing w:after="100" w:afterAutospacing="1" w:line="240" w:lineRule="auto"/>
        <w:jc w:val="both"/>
        <w:rPr>
          <w:rFonts w:ascii="Times New Roman" w:eastAsia="Times New Roman" w:hAnsi="Times New Roman" w:cs="Times New Roman"/>
          <w:sz w:val="28"/>
          <w:szCs w:val="28"/>
        </w:rPr>
      </w:pPr>
    </w:p>
    <w:p w:rsidR="00BE13E0" w:rsidRPr="00BE13E0" w:rsidRDefault="00BE13E0" w:rsidP="00BE13E0">
      <w:pPr>
        <w:shd w:val="clear" w:color="auto" w:fill="FCFDFE"/>
        <w:spacing w:after="0" w:line="240" w:lineRule="auto"/>
        <w:rPr>
          <w:rFonts w:ascii="Times New Roman" w:eastAsia="Times New Roman" w:hAnsi="Times New Roman" w:cs="Times New Roman"/>
          <w:sz w:val="28"/>
          <w:szCs w:val="28"/>
        </w:rPr>
      </w:pPr>
      <w:r w:rsidRPr="00BE13E0">
        <w:rPr>
          <w:rFonts w:ascii="Times New Roman" w:eastAsia="Times New Roman" w:hAnsi="Times New Roman" w:cs="Times New Roman"/>
          <w:noProof/>
          <w:sz w:val="28"/>
          <w:szCs w:val="28"/>
        </w:rPr>
        <w:lastRenderedPageBreak/>
        <w:drawing>
          <wp:inline distT="0" distB="0" distL="0" distR="0" wp14:anchorId="1101EF3A" wp14:editId="12433A3F">
            <wp:extent cx="6667500" cy="630555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6305550"/>
                    </a:xfrm>
                    <a:prstGeom prst="rect">
                      <a:avLst/>
                    </a:prstGeom>
                    <a:noFill/>
                    <a:ln>
                      <a:noFill/>
                    </a:ln>
                  </pic:spPr>
                </pic:pic>
              </a:graphicData>
            </a:graphic>
          </wp:inline>
        </w:drawing>
      </w:r>
    </w:p>
    <w:p w:rsidR="00BE13E0" w:rsidRPr="00BE13E0" w:rsidRDefault="00BE13E0" w:rsidP="00BE13E0">
      <w:pPr>
        <w:shd w:val="clear" w:color="auto" w:fill="FCFDFE"/>
        <w:spacing w:after="0" w:line="240" w:lineRule="auto"/>
        <w:rPr>
          <w:rFonts w:ascii="Times New Roman" w:eastAsia="Times New Roman" w:hAnsi="Times New Roman" w:cs="Times New Roman"/>
          <w:sz w:val="28"/>
          <w:szCs w:val="28"/>
        </w:rPr>
      </w:pPr>
    </w:p>
    <w:p w:rsidR="00BE13E0" w:rsidRPr="00BE13E0" w:rsidRDefault="00BE13E0" w:rsidP="00BE13E0">
      <w:pPr>
        <w:shd w:val="clear" w:color="auto" w:fill="FCFDFE"/>
        <w:spacing w:after="0" w:line="240" w:lineRule="auto"/>
        <w:ind w:firstLine="720"/>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Tiêu chí về thu nhập xác định các mức chuẩn hộ nghèo, hộ cận nghèo, hộ có mức sống trung bình.</w:t>
      </w:r>
    </w:p>
    <w:p w:rsidR="00BE13E0" w:rsidRPr="00BE13E0" w:rsidRDefault="00BE13E0" w:rsidP="00BE13E0">
      <w:pPr>
        <w:shd w:val="clear" w:color="auto" w:fill="FCFDFE"/>
        <w:spacing w:after="100" w:afterAutospacing="1" w:line="240" w:lineRule="auto"/>
        <w:ind w:firstLine="720"/>
        <w:jc w:val="both"/>
        <w:rPr>
          <w:rFonts w:ascii="Times New Roman" w:eastAsia="Times New Roman" w:hAnsi="Times New Roman" w:cs="Times New Roman"/>
          <w:sz w:val="28"/>
          <w:szCs w:val="28"/>
        </w:rPr>
      </w:pPr>
      <w:r w:rsidRPr="00BE13E0">
        <w:rPr>
          <w:rFonts w:ascii="Times New Roman" w:eastAsia="Times New Roman" w:hAnsi="Times New Roman" w:cs="Times New Roman"/>
          <w:b/>
          <w:bCs/>
          <w:sz w:val="28"/>
          <w:szCs w:val="28"/>
        </w:rPr>
        <w:t>Tiêu chí mức độ thiếu hụt dịch vụ xã hội cơ bản</w:t>
      </w:r>
    </w:p>
    <w:p w:rsidR="00BE13E0" w:rsidRPr="00BE13E0" w:rsidRDefault="00BE13E0" w:rsidP="00BE13E0">
      <w:pPr>
        <w:shd w:val="clear" w:color="auto" w:fill="FCFDFE"/>
        <w:spacing w:after="100" w:afterAutospacing="1" w:line="240" w:lineRule="auto"/>
        <w:ind w:firstLine="720"/>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Các dịch vụ xã hội cơ bản (06 dịch vụ), bao gồm: việc làm; y tế, giáo dục; nhà ở, nước sinh hoạt và vệ sinh, thông tin.</w:t>
      </w:r>
    </w:p>
    <w:p w:rsidR="00BE13E0" w:rsidRPr="00BE13E0" w:rsidRDefault="00BE13E0" w:rsidP="00BE13E0">
      <w:pPr>
        <w:shd w:val="clear" w:color="auto" w:fill="FCFDFE"/>
        <w:spacing w:after="100" w:afterAutospacing="1" w:line="240" w:lineRule="auto"/>
        <w:ind w:firstLine="720"/>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lastRenderedPageBreak/>
        <w:t>Các chỉ số đo lường mức độ thiếu hụt dịch vụ xã hội cơ bản (12 chỉ số), bao gồm:</w:t>
      </w:r>
    </w:p>
    <w:p w:rsidR="00BE13E0" w:rsidRPr="00BE13E0" w:rsidRDefault="00BE13E0" w:rsidP="00BE13E0">
      <w:pPr>
        <w:shd w:val="clear" w:color="auto" w:fill="FCFDFE"/>
        <w:spacing w:after="100" w:afterAutospacing="1" w:line="240" w:lineRule="auto"/>
        <w:ind w:firstLine="720"/>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Việc làm; người phụ thuộc trong hộ gia đình; dinh dưỡng; Bảo hiểm y tế; trình độ giáo dục của người lớn; tình trạng đi học của trẻ em; chất lượng nhà ở; diện tích nhà ở bình quân đầu người;</w:t>
      </w:r>
    </w:p>
    <w:p w:rsidR="00BE13E0" w:rsidRPr="00BE13E0" w:rsidRDefault="00BE13E0" w:rsidP="00BE13E0">
      <w:pPr>
        <w:shd w:val="clear" w:color="auto" w:fill="FCFDFE"/>
        <w:spacing w:after="100" w:afterAutospacing="1" w:line="240" w:lineRule="auto"/>
        <w:ind w:firstLine="720"/>
        <w:jc w:val="both"/>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Nguồn nước sinh hoạt; nhà tiêu hợp vệ sinh; sử dụng dịch vụ viễn thông; phương tiện phục vụ tiếp cận thông tin.</w:t>
      </w:r>
    </w:p>
    <w:p w:rsidR="00BE13E0" w:rsidRPr="00BE13E0" w:rsidRDefault="00BE13E0" w:rsidP="00BE13E0">
      <w:pPr>
        <w:shd w:val="clear" w:color="auto" w:fill="FCFDFE"/>
        <w:spacing w:after="0" w:line="240" w:lineRule="auto"/>
        <w:rPr>
          <w:rFonts w:ascii="Times New Roman" w:eastAsia="Times New Roman" w:hAnsi="Times New Roman" w:cs="Times New Roman"/>
          <w:sz w:val="28"/>
          <w:szCs w:val="28"/>
        </w:rPr>
      </w:pPr>
      <w:r w:rsidRPr="00BE13E0">
        <w:rPr>
          <w:rFonts w:ascii="Times New Roman" w:eastAsia="Times New Roman" w:hAnsi="Times New Roman" w:cs="Times New Roman"/>
          <w:noProof/>
          <w:sz w:val="28"/>
          <w:szCs w:val="28"/>
        </w:rPr>
        <w:lastRenderedPageBreak/>
        <w:drawing>
          <wp:inline distT="0" distB="0" distL="0" distR="0" wp14:anchorId="381E42E0" wp14:editId="7BF869DB">
            <wp:extent cx="5238750" cy="676275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762750"/>
                    </a:xfrm>
                    <a:prstGeom prst="rect">
                      <a:avLst/>
                    </a:prstGeom>
                    <a:noFill/>
                    <a:ln>
                      <a:noFill/>
                    </a:ln>
                  </pic:spPr>
                </pic:pic>
              </a:graphicData>
            </a:graphic>
          </wp:inline>
        </w:drawing>
      </w:r>
      <w:r w:rsidRPr="00BE13E0">
        <w:rPr>
          <w:rFonts w:ascii="Times New Roman" w:eastAsia="Times New Roman" w:hAnsi="Times New Roman" w:cs="Times New Roman"/>
          <w:noProof/>
          <w:sz w:val="28"/>
          <w:szCs w:val="28"/>
        </w:rPr>
        <w:lastRenderedPageBreak/>
        <w:drawing>
          <wp:inline distT="0" distB="0" distL="0" distR="0" wp14:anchorId="0401F8A3" wp14:editId="5AAC4547">
            <wp:extent cx="5248275" cy="643890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6438900"/>
                    </a:xfrm>
                    <a:prstGeom prst="rect">
                      <a:avLst/>
                    </a:prstGeom>
                    <a:noFill/>
                    <a:ln>
                      <a:noFill/>
                    </a:ln>
                  </pic:spPr>
                </pic:pic>
              </a:graphicData>
            </a:graphic>
          </wp:inline>
        </w:drawing>
      </w:r>
    </w:p>
    <w:p w:rsidR="00BE13E0" w:rsidRPr="00BE13E0" w:rsidRDefault="00BE13E0" w:rsidP="00BE13E0">
      <w:pPr>
        <w:shd w:val="clear" w:color="auto" w:fill="FCFDFE"/>
        <w:spacing w:after="0" w:line="240" w:lineRule="auto"/>
        <w:jc w:val="center"/>
        <w:rPr>
          <w:rFonts w:ascii="Times New Roman" w:eastAsia="Times New Roman" w:hAnsi="Times New Roman" w:cs="Times New Roman"/>
          <w:sz w:val="28"/>
          <w:szCs w:val="28"/>
        </w:rPr>
      </w:pPr>
      <w:r w:rsidRPr="00BE13E0">
        <w:rPr>
          <w:rFonts w:ascii="Times New Roman" w:eastAsia="Times New Roman" w:hAnsi="Times New Roman" w:cs="Times New Roman"/>
          <w:sz w:val="28"/>
          <w:szCs w:val="28"/>
        </w:rPr>
        <w:t>Tiêu chí về xác định mức độ thiếu hụt dịch vụ xã hội cơ bản</w:t>
      </w:r>
    </w:p>
    <w:p w:rsidR="00BE13E0" w:rsidRPr="00BE13E0" w:rsidRDefault="00BE13E0" w:rsidP="00BE13E0">
      <w:pPr>
        <w:shd w:val="clear" w:color="auto" w:fill="F0F0F0"/>
        <w:spacing w:after="100" w:afterAutospacing="1" w:line="240" w:lineRule="auto"/>
        <w:ind w:firstLine="720"/>
        <w:jc w:val="both"/>
        <w:rPr>
          <w:rFonts w:ascii="Times New Roman" w:eastAsia="Times New Roman" w:hAnsi="Times New Roman" w:cs="Times New Roman"/>
          <w:i/>
          <w:iCs/>
          <w:sz w:val="28"/>
          <w:szCs w:val="28"/>
        </w:rPr>
      </w:pPr>
      <w:r w:rsidRPr="00BE13E0">
        <w:rPr>
          <w:rFonts w:ascii="Times New Roman" w:eastAsia="Times New Roman" w:hAnsi="Times New Roman" w:cs="Times New Roman"/>
          <w:i/>
          <w:iCs/>
          <w:sz w:val="28"/>
          <w:szCs w:val="28"/>
        </w:rPr>
        <w:t>Chuẩn hộ nghèo, chuẩn hộ cận nghèo, chuẩn hộ có mức sống trung bình nêu trên là căn cứ để đo lường và giám sát mức độ thiếu hụt về thu nhập và dịch vụ xã hội cơ bản của người dân; là cơ sở xác định đối tượng để thực hiện các chính sách giảm nghèo, an sinh xã hội và hoạch định các chính sách kinh tế - xã hội khác giai đoạn 2022 - 2025.</w:t>
      </w:r>
    </w:p>
    <w:p w:rsidR="00FB3575" w:rsidRPr="00BE13E0" w:rsidRDefault="009C5B5E" w:rsidP="009C5B5E">
      <w:pPr>
        <w:spacing w:line="240" w:lineRule="auto"/>
        <w:jc w:val="right"/>
        <w:rPr>
          <w:rFonts w:ascii="Times New Roman" w:hAnsi="Times New Roman" w:cs="Times New Roman"/>
          <w:sz w:val="28"/>
          <w:szCs w:val="28"/>
        </w:rPr>
      </w:pPr>
      <w:r>
        <w:rPr>
          <w:rFonts w:ascii="Times New Roman" w:hAnsi="Times New Roman" w:cs="Times New Roman"/>
          <w:sz w:val="28"/>
          <w:szCs w:val="28"/>
        </w:rPr>
        <w:t>Nguồn: Báo Lao động</w:t>
      </w:r>
    </w:p>
    <w:sectPr w:rsidR="00FB3575" w:rsidRPr="00BE13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E0"/>
    <w:rsid w:val="00942F7C"/>
    <w:rsid w:val="009C5B5E"/>
    <w:rsid w:val="009F5A1D"/>
    <w:rsid w:val="00BE13E0"/>
    <w:rsid w:val="00CB51EA"/>
    <w:rsid w:val="00FB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13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E0"/>
    <w:rPr>
      <w:rFonts w:ascii="Times New Roman" w:eastAsia="Times New Roman" w:hAnsi="Times New Roman" w:cs="Times New Roman"/>
      <w:b/>
      <w:bCs/>
      <w:kern w:val="36"/>
      <w:sz w:val="48"/>
      <w:szCs w:val="48"/>
    </w:rPr>
  </w:style>
  <w:style w:type="character" w:customStyle="1" w:styleId="authors">
    <w:name w:val="authors"/>
    <w:basedOn w:val="DefaultParagraphFont"/>
    <w:rsid w:val="00BE13E0"/>
  </w:style>
  <w:style w:type="character" w:customStyle="1" w:styleId="time">
    <w:name w:val="time"/>
    <w:basedOn w:val="DefaultParagraphFont"/>
    <w:rsid w:val="00BE13E0"/>
  </w:style>
  <w:style w:type="character" w:styleId="Hyperlink">
    <w:name w:val="Hyperlink"/>
    <w:basedOn w:val="DefaultParagraphFont"/>
    <w:uiPriority w:val="99"/>
    <w:semiHidden/>
    <w:unhideWhenUsed/>
    <w:rsid w:val="00BE13E0"/>
    <w:rPr>
      <w:color w:val="0000FF"/>
      <w:u w:val="single"/>
    </w:rPr>
  </w:style>
  <w:style w:type="paragraph" w:styleId="NormalWeb">
    <w:name w:val="Normal (Web)"/>
    <w:basedOn w:val="Normal"/>
    <w:uiPriority w:val="99"/>
    <w:semiHidden/>
    <w:unhideWhenUsed/>
    <w:rsid w:val="00BE13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E0"/>
    <w:rPr>
      <w:b/>
      <w:bCs/>
    </w:rPr>
  </w:style>
  <w:style w:type="paragraph" w:styleId="BalloonText">
    <w:name w:val="Balloon Text"/>
    <w:basedOn w:val="Normal"/>
    <w:link w:val="BalloonTextChar"/>
    <w:uiPriority w:val="99"/>
    <w:semiHidden/>
    <w:unhideWhenUsed/>
    <w:rsid w:val="00BE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13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E0"/>
    <w:rPr>
      <w:rFonts w:ascii="Times New Roman" w:eastAsia="Times New Roman" w:hAnsi="Times New Roman" w:cs="Times New Roman"/>
      <w:b/>
      <w:bCs/>
      <w:kern w:val="36"/>
      <w:sz w:val="48"/>
      <w:szCs w:val="48"/>
    </w:rPr>
  </w:style>
  <w:style w:type="character" w:customStyle="1" w:styleId="authors">
    <w:name w:val="authors"/>
    <w:basedOn w:val="DefaultParagraphFont"/>
    <w:rsid w:val="00BE13E0"/>
  </w:style>
  <w:style w:type="character" w:customStyle="1" w:styleId="time">
    <w:name w:val="time"/>
    <w:basedOn w:val="DefaultParagraphFont"/>
    <w:rsid w:val="00BE13E0"/>
  </w:style>
  <w:style w:type="character" w:styleId="Hyperlink">
    <w:name w:val="Hyperlink"/>
    <w:basedOn w:val="DefaultParagraphFont"/>
    <w:uiPriority w:val="99"/>
    <w:semiHidden/>
    <w:unhideWhenUsed/>
    <w:rsid w:val="00BE13E0"/>
    <w:rPr>
      <w:color w:val="0000FF"/>
      <w:u w:val="single"/>
    </w:rPr>
  </w:style>
  <w:style w:type="paragraph" w:styleId="NormalWeb">
    <w:name w:val="Normal (Web)"/>
    <w:basedOn w:val="Normal"/>
    <w:uiPriority w:val="99"/>
    <w:semiHidden/>
    <w:unhideWhenUsed/>
    <w:rsid w:val="00BE13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E0"/>
    <w:rPr>
      <w:b/>
      <w:bCs/>
    </w:rPr>
  </w:style>
  <w:style w:type="paragraph" w:styleId="BalloonText">
    <w:name w:val="Balloon Text"/>
    <w:basedOn w:val="Normal"/>
    <w:link w:val="BalloonTextChar"/>
    <w:uiPriority w:val="99"/>
    <w:semiHidden/>
    <w:unhideWhenUsed/>
    <w:rsid w:val="00BE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1098">
      <w:bodyDiv w:val="1"/>
      <w:marLeft w:val="0"/>
      <w:marRight w:val="0"/>
      <w:marTop w:val="0"/>
      <w:marBottom w:val="0"/>
      <w:divBdr>
        <w:top w:val="none" w:sz="0" w:space="0" w:color="auto"/>
        <w:left w:val="none" w:sz="0" w:space="0" w:color="auto"/>
        <w:bottom w:val="none" w:sz="0" w:space="0" w:color="auto"/>
        <w:right w:val="none" w:sz="0" w:space="0" w:color="auto"/>
      </w:divBdr>
      <w:divsChild>
        <w:div w:id="774592259">
          <w:marLeft w:val="0"/>
          <w:marRight w:val="0"/>
          <w:marTop w:val="0"/>
          <w:marBottom w:val="0"/>
          <w:divBdr>
            <w:top w:val="none" w:sz="0" w:space="0" w:color="auto"/>
            <w:left w:val="none" w:sz="0" w:space="0" w:color="auto"/>
            <w:bottom w:val="none" w:sz="0" w:space="0" w:color="auto"/>
            <w:right w:val="none" w:sz="0" w:space="0" w:color="auto"/>
          </w:divBdr>
        </w:div>
        <w:div w:id="855314547">
          <w:marLeft w:val="0"/>
          <w:marRight w:val="0"/>
          <w:marTop w:val="0"/>
          <w:marBottom w:val="0"/>
          <w:divBdr>
            <w:top w:val="none" w:sz="0" w:space="0" w:color="auto"/>
            <w:left w:val="none" w:sz="0" w:space="0" w:color="auto"/>
            <w:bottom w:val="none" w:sz="0" w:space="0" w:color="auto"/>
            <w:right w:val="none" w:sz="0" w:space="0" w:color="auto"/>
          </w:divBdr>
          <w:divsChild>
            <w:div w:id="616260146">
              <w:marLeft w:val="0"/>
              <w:marRight w:val="0"/>
              <w:marTop w:val="0"/>
              <w:marBottom w:val="0"/>
              <w:divBdr>
                <w:top w:val="none" w:sz="0" w:space="0" w:color="auto"/>
                <w:left w:val="none" w:sz="0" w:space="0" w:color="auto"/>
                <w:bottom w:val="none" w:sz="0" w:space="0" w:color="auto"/>
                <w:right w:val="none" w:sz="0" w:space="0" w:color="auto"/>
              </w:divBdr>
            </w:div>
            <w:div w:id="844713840">
              <w:marLeft w:val="0"/>
              <w:marRight w:val="0"/>
              <w:marTop w:val="0"/>
              <w:marBottom w:val="150"/>
              <w:divBdr>
                <w:top w:val="none" w:sz="0" w:space="0" w:color="auto"/>
                <w:left w:val="none" w:sz="0" w:space="0" w:color="auto"/>
                <w:bottom w:val="none" w:sz="0" w:space="0" w:color="auto"/>
                <w:right w:val="none" w:sz="0" w:space="0" w:color="auto"/>
              </w:divBdr>
            </w:div>
            <w:div w:id="344089317">
              <w:marLeft w:val="0"/>
              <w:marRight w:val="0"/>
              <w:marTop w:val="0"/>
              <w:marBottom w:val="375"/>
              <w:divBdr>
                <w:top w:val="none" w:sz="0" w:space="0" w:color="auto"/>
                <w:left w:val="none" w:sz="0" w:space="0" w:color="auto"/>
                <w:bottom w:val="none" w:sz="0" w:space="0" w:color="auto"/>
                <w:right w:val="none" w:sz="0" w:space="0" w:color="auto"/>
              </w:divBdr>
            </w:div>
            <w:div w:id="1650135139">
              <w:marLeft w:val="0"/>
              <w:marRight w:val="0"/>
              <w:marTop w:val="0"/>
              <w:marBottom w:val="450"/>
              <w:divBdr>
                <w:top w:val="none" w:sz="0" w:space="0" w:color="auto"/>
                <w:left w:val="none" w:sz="0" w:space="0" w:color="auto"/>
                <w:bottom w:val="none" w:sz="0" w:space="0" w:color="auto"/>
                <w:right w:val="none" w:sz="0" w:space="0" w:color="auto"/>
              </w:divBdr>
              <w:divsChild>
                <w:div w:id="116610623">
                  <w:marLeft w:val="0"/>
                  <w:marRight w:val="0"/>
                  <w:marTop w:val="150"/>
                  <w:marBottom w:val="150"/>
                  <w:divBdr>
                    <w:top w:val="dashed" w:sz="6" w:space="8" w:color="777777"/>
                    <w:left w:val="dashed" w:sz="6" w:space="8" w:color="777777"/>
                    <w:bottom w:val="dashed" w:sz="6" w:space="8" w:color="777777"/>
                    <w:right w:val="dashed" w:sz="6" w:space="8" w:color="77777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laodong.vn/archived/ban-hanh-chuan-ngheo-tiep-can-da-chieu-giai-doan-2016-2020-huong-toi-nang-cao-doi-song-nguoi-dan-674033.l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276</Words>
  <Characters>1576</Characters>
  <Application>Microsoft Office Word</Application>
  <DocSecurity>0</DocSecurity>
  <Lines>13</Lines>
  <Paragraphs>3</Paragraphs>
  <ScaleCrop>false</ScaleCrop>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2022-10-17T07:43:00Z</dcterms:created>
  <dcterms:modified xsi:type="dcterms:W3CDTF">2022-10-17T07:52:00Z</dcterms:modified>
</cp:coreProperties>
</file>